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363B">
      <w:pPr>
        <w:pStyle w:val="a4"/>
        <w:jc w:val="center"/>
      </w:pPr>
    </w:p>
    <w:p w:rsidR="00000000" w:rsidRDefault="00E3363B">
      <w:pPr>
        <w:pStyle w:val="a4"/>
        <w:jc w:val="center"/>
      </w:pPr>
      <w:bookmarkStart w:id="0" w:name="_GoBack"/>
      <w:bookmarkEnd w:id="0"/>
      <w:r>
        <w:t>ПРАВИТЕЛЬСТВО НИЖЕГОРОДСКОЙ ОБЛАСТИ</w:t>
      </w:r>
    </w:p>
    <w:p w:rsidR="00000000" w:rsidRDefault="00E3363B">
      <w:pPr>
        <w:pStyle w:val="a4"/>
        <w:jc w:val="center"/>
      </w:pPr>
      <w:r>
        <w:t>РАСПОРЯЖЕНИЕ</w:t>
      </w:r>
    </w:p>
    <w:p w:rsidR="00000000" w:rsidRDefault="00E3363B">
      <w:pPr>
        <w:pStyle w:val="a4"/>
        <w:jc w:val="center"/>
      </w:pPr>
      <w:r>
        <w:t>от 27 марта 2020 г. № 258-р</w:t>
      </w:r>
    </w:p>
    <w:p w:rsidR="00000000" w:rsidRDefault="00E3363B">
      <w:pPr>
        <w:pStyle w:val="a4"/>
        <w:jc w:val="center"/>
      </w:pPr>
    </w:p>
    <w:p w:rsidR="00000000" w:rsidRDefault="00E3363B">
      <w:pPr>
        <w:pStyle w:val="a4"/>
        <w:jc w:val="center"/>
      </w:pPr>
      <w:r>
        <w:t>О реализации Указа Президента Российской Федерации</w:t>
      </w:r>
    </w:p>
    <w:p w:rsidR="00000000" w:rsidRDefault="00E3363B">
      <w:pPr>
        <w:pStyle w:val="a4"/>
        <w:jc w:val="center"/>
      </w:pPr>
      <w:r>
        <w:t xml:space="preserve">от 25 марта 2020 г. № 206 </w:t>
      </w:r>
    </w:p>
    <w:p w:rsidR="00000000" w:rsidRDefault="00E3363B">
      <w:pPr>
        <w:pStyle w:val="a3"/>
        <w:jc w:val="both"/>
      </w:pPr>
    </w:p>
    <w:p w:rsidR="00000000" w:rsidRDefault="00E3363B">
      <w:pPr>
        <w:pStyle w:val="a3"/>
        <w:jc w:val="both"/>
      </w:pPr>
    </w:p>
    <w:p w:rsidR="00000000" w:rsidRDefault="00E3363B">
      <w:pPr>
        <w:pStyle w:val="a3"/>
        <w:ind w:firstLine="375"/>
        <w:jc w:val="both"/>
      </w:pPr>
      <w:r>
        <w:t>В целях реализации Указа Президента Российской Федерации от 25 марта 2020 г. № 206 "Об объявлении</w:t>
      </w:r>
      <w:r>
        <w:t xml:space="preserve"> в Российской Федерации нерабочих дней" и обеспечения функционирования органов государственной власти и местного самоуправления в период с 30 марта по 3 апреля 2020 года:</w:t>
      </w:r>
    </w:p>
    <w:p w:rsidR="00000000" w:rsidRDefault="00E3363B">
      <w:pPr>
        <w:pStyle w:val="a3"/>
        <w:ind w:firstLine="375"/>
        <w:jc w:val="both"/>
      </w:pPr>
      <w:r>
        <w:t>Руководителям органов государственной власти, местного самоуправления, государственны</w:t>
      </w:r>
      <w:r>
        <w:t>х и муниципальных учреждений, государственных и муниципальных предприятий, иных организаций, созданных для выполнения задач, поставленных перед государственными органами Нижегородской области (далее - орган):</w:t>
      </w:r>
    </w:p>
    <w:p w:rsidR="00000000" w:rsidRDefault="00E3363B">
      <w:pPr>
        <w:pStyle w:val="a3"/>
        <w:ind w:firstLine="375"/>
        <w:jc w:val="both"/>
      </w:pPr>
      <w:r>
        <w:t xml:space="preserve">- определить сотрудников, для которых период с </w:t>
      </w:r>
      <w:r>
        <w:t>30 марта по 3 апреля 2020 года будет являться нерабочими днями с сохранением заработной платы;</w:t>
      </w:r>
    </w:p>
    <w:p w:rsidR="00000000" w:rsidRDefault="00E3363B">
      <w:pPr>
        <w:pStyle w:val="a3"/>
        <w:ind w:firstLine="375"/>
        <w:jc w:val="both"/>
      </w:pPr>
      <w:r>
        <w:t>- определить правовым актом органа перечень сотрудников, продолжающих исполнение должностных обязанностей в период с 30 марта по 3 апреля 2020 года;</w:t>
      </w:r>
    </w:p>
    <w:p w:rsidR="00000000" w:rsidRDefault="00E3363B">
      <w:pPr>
        <w:pStyle w:val="a3"/>
        <w:ind w:firstLine="375"/>
        <w:jc w:val="both"/>
      </w:pPr>
      <w:r>
        <w:t>- включить в</w:t>
      </w:r>
      <w:r>
        <w:t xml:space="preserve"> перечень сотрудников, продолжающих исполнение должностных обязанностей, лиц, осуществляющих в настоящее время дистанционную профессиональную деятельность;</w:t>
      </w:r>
    </w:p>
    <w:p w:rsidR="00000000" w:rsidRDefault="00E3363B">
      <w:pPr>
        <w:pStyle w:val="a3"/>
        <w:ind w:firstLine="375"/>
        <w:jc w:val="both"/>
      </w:pPr>
      <w:r>
        <w:t>- расширить перечень должностей, которые могут осуществлять дистанционную профессиональную деятельно</w:t>
      </w:r>
      <w:r>
        <w:t>сть, обеспечив в первоочередном порядке перевод на дистанционную профессиональную деятельность сотрудников в возрасте старше 65 лет;</w:t>
      </w:r>
    </w:p>
    <w:p w:rsidR="00000000" w:rsidRDefault="00E3363B">
      <w:pPr>
        <w:pStyle w:val="a3"/>
        <w:ind w:firstLine="375"/>
        <w:jc w:val="both"/>
      </w:pPr>
      <w:r>
        <w:t>- исключить нахождение на рабочем месте сотрудников, которым с 30 марта по 3 апреля 2020 года установлены нерабочие дни;</w:t>
      </w:r>
    </w:p>
    <w:p w:rsidR="00000000" w:rsidRDefault="00E3363B">
      <w:pPr>
        <w:pStyle w:val="a3"/>
        <w:ind w:firstLine="375"/>
        <w:jc w:val="both"/>
      </w:pPr>
      <w:r>
        <w:t xml:space="preserve">- </w:t>
      </w:r>
      <w:r>
        <w:t>обозначать в табеле учета рабочего времени нерабочие дни с 30 марта по 3 апреля 2020 года буквенным кодом "ОНД" - оплачиваемые нерабочие дни;</w:t>
      </w:r>
    </w:p>
    <w:p w:rsidR="00000000" w:rsidRDefault="00E3363B">
      <w:pPr>
        <w:pStyle w:val="a3"/>
        <w:ind w:firstLine="375"/>
      </w:pPr>
      <w:r>
        <w:t>- рекомендовать сотрудникам, не выходящим на работу, в период с 30 марта по 3 апреля 2020 года соблюдать режим сам</w:t>
      </w:r>
      <w:r>
        <w:t>оизоляции.</w:t>
      </w:r>
    </w:p>
    <w:p w:rsidR="00000000" w:rsidRDefault="00E3363B">
      <w:pPr>
        <w:pStyle w:val="a3"/>
      </w:pPr>
    </w:p>
    <w:p w:rsidR="00000000" w:rsidRDefault="00E3363B">
      <w:pPr>
        <w:pStyle w:val="a3"/>
      </w:pPr>
    </w:p>
    <w:p w:rsidR="00000000" w:rsidRDefault="00E3363B">
      <w:pPr>
        <w:pStyle w:val="a3"/>
      </w:pPr>
    </w:p>
    <w:p w:rsidR="00E3363B" w:rsidRDefault="00E3363B">
      <w:pPr>
        <w:pStyle w:val="a3"/>
      </w:pPr>
      <w:r>
        <w:t xml:space="preserve">Губернатор                                             </w:t>
      </w:r>
      <w:proofErr w:type="spellStart"/>
      <w:r>
        <w:t>Г.С.Никитин</w:t>
      </w:r>
      <w:proofErr w:type="spellEnd"/>
      <w:r>
        <w:t xml:space="preserve"> </w:t>
      </w:r>
    </w:p>
    <w:sectPr w:rsidR="00E336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B9"/>
    <w:rsid w:val="000564B9"/>
    <w:rsid w:val="00E3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2020-03-27T14:09:00Z</dcterms:created>
  <dcterms:modified xsi:type="dcterms:W3CDTF">2020-03-27T14:09:00Z</dcterms:modified>
</cp:coreProperties>
</file>